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FEBD" w14:textId="56C865EA" w:rsidR="00530083" w:rsidRPr="00530083" w:rsidRDefault="00530083" w:rsidP="00530083">
      <w:pPr>
        <w:pStyle w:val="paragraph"/>
        <w:spacing w:before="0" w:beforeAutospacing="0" w:after="0" w:afterAutospacing="0"/>
        <w:jc w:val="center"/>
        <w:textAlignment w:val="baseline"/>
        <w:rPr>
          <w:rStyle w:val="normaltextrun"/>
          <w:rFonts w:ascii="Cambria" w:hAnsi="Cambria"/>
          <w:b/>
          <w:bCs/>
          <w:color w:val="0E101A"/>
          <w:sz w:val="28"/>
          <w:szCs w:val="28"/>
        </w:rPr>
      </w:pPr>
      <w:r w:rsidRPr="00530083">
        <w:rPr>
          <w:rStyle w:val="normaltextrun"/>
          <w:rFonts w:ascii="Cambria" w:hAnsi="Cambria"/>
          <w:b/>
          <w:bCs/>
          <w:color w:val="0E101A"/>
          <w:sz w:val="28"/>
          <w:szCs w:val="28"/>
        </w:rPr>
        <w:t>Appendix 1</w:t>
      </w:r>
    </w:p>
    <w:p w14:paraId="60FAA13D" w14:textId="77777777" w:rsidR="00530083" w:rsidRDefault="00530083" w:rsidP="00530083">
      <w:pPr>
        <w:pStyle w:val="paragraph"/>
        <w:spacing w:before="0" w:beforeAutospacing="0" w:after="0" w:afterAutospacing="0"/>
        <w:jc w:val="center"/>
        <w:textAlignment w:val="baseline"/>
        <w:rPr>
          <w:rStyle w:val="normaltextrun"/>
          <w:rFonts w:ascii="Cambria" w:hAnsi="Cambria"/>
          <w:b/>
          <w:bCs/>
          <w:color w:val="0E101A"/>
          <w:sz w:val="28"/>
          <w:szCs w:val="28"/>
          <w:u w:val="single"/>
        </w:rPr>
      </w:pPr>
    </w:p>
    <w:p w14:paraId="4EDCBCC7" w14:textId="1331AF9D" w:rsidR="00856F3A" w:rsidRPr="00CA518A" w:rsidRDefault="0008522F" w:rsidP="00856F3A">
      <w:pPr>
        <w:pStyle w:val="paragraph"/>
        <w:spacing w:before="0" w:beforeAutospacing="0" w:after="0" w:afterAutospacing="0"/>
        <w:textAlignment w:val="baseline"/>
        <w:rPr>
          <w:rFonts w:ascii="Cambria" w:hAnsi="Cambria" w:cs="Segoe UI"/>
          <w:sz w:val="18"/>
          <w:szCs w:val="18"/>
        </w:rPr>
      </w:pPr>
      <w:proofErr w:type="spellStart"/>
      <w:r>
        <w:rPr>
          <w:rStyle w:val="normaltextrun"/>
          <w:rFonts w:ascii="Cambria" w:hAnsi="Cambria"/>
          <w:b/>
          <w:bCs/>
          <w:color w:val="0E101A"/>
          <w:sz w:val="28"/>
          <w:szCs w:val="28"/>
          <w:u w:val="single"/>
        </w:rPr>
        <w:t>S</w:t>
      </w:r>
      <w:r w:rsidR="00856F3A" w:rsidRPr="00CA518A">
        <w:rPr>
          <w:rStyle w:val="normaltextrun"/>
          <w:rFonts w:ascii="Cambria" w:hAnsi="Cambria"/>
          <w:b/>
          <w:bCs/>
          <w:color w:val="0E101A"/>
          <w:sz w:val="28"/>
          <w:szCs w:val="28"/>
          <w:u w:val="single"/>
        </w:rPr>
        <w:t>SoD</w:t>
      </w:r>
      <w:r w:rsidR="00F951E0">
        <w:rPr>
          <w:rStyle w:val="normaltextrun"/>
          <w:rFonts w:ascii="Cambria" w:hAnsi="Cambria"/>
          <w:b/>
          <w:bCs/>
          <w:color w:val="0E101A"/>
          <w:sz w:val="28"/>
          <w:szCs w:val="28"/>
          <w:u w:val="single"/>
        </w:rPr>
        <w:t>OH</w:t>
      </w:r>
      <w:proofErr w:type="spellEnd"/>
      <w:r w:rsidR="00856F3A" w:rsidRPr="00CA518A">
        <w:rPr>
          <w:rStyle w:val="normaltextrun"/>
          <w:rFonts w:ascii="Cambria" w:hAnsi="Cambria"/>
          <w:b/>
          <w:bCs/>
          <w:color w:val="0E101A"/>
          <w:sz w:val="28"/>
          <w:szCs w:val="28"/>
          <w:u w:val="single"/>
        </w:rPr>
        <w:t> Assignment, Session 1: Health Equity – An Introduction</w:t>
      </w:r>
      <w:r w:rsidR="00856F3A" w:rsidRPr="00CA518A">
        <w:rPr>
          <w:rStyle w:val="normaltextrun"/>
          <w:rFonts w:ascii="Cambria" w:hAnsi="Cambria"/>
          <w:color w:val="0E101A"/>
          <w:sz w:val="28"/>
          <w:szCs w:val="28"/>
          <w:u w:val="single"/>
        </w:rPr>
        <w:t> </w:t>
      </w:r>
      <w:r w:rsidR="00856F3A" w:rsidRPr="00CA518A">
        <w:rPr>
          <w:rStyle w:val="eop"/>
          <w:rFonts w:ascii="Cambria" w:hAnsi="Cambria"/>
          <w:color w:val="0E101A"/>
          <w:sz w:val="28"/>
          <w:szCs w:val="28"/>
        </w:rPr>
        <w:t> </w:t>
      </w:r>
    </w:p>
    <w:p w14:paraId="0542F570" w14:textId="77777777" w:rsidR="00856F3A" w:rsidRDefault="00856F3A" w:rsidP="00856F3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E101A"/>
          <w:sz w:val="22"/>
          <w:szCs w:val="22"/>
        </w:rPr>
        <w:t> </w:t>
      </w:r>
      <w:r>
        <w:rPr>
          <w:rStyle w:val="eop"/>
          <w:rFonts w:ascii="Cambria" w:hAnsi="Cambria" w:cs="Segoe UI"/>
          <w:color w:val="0E101A"/>
          <w:sz w:val="22"/>
          <w:szCs w:val="22"/>
        </w:rPr>
        <w:t>  </w:t>
      </w:r>
    </w:p>
    <w:p w14:paraId="74CE86AD" w14:textId="77777777" w:rsidR="00856F3A" w:rsidRDefault="00856F3A" w:rsidP="00856F3A">
      <w:pPr>
        <w:pStyle w:val="paragraph"/>
        <w:spacing w:before="0" w:beforeAutospacing="0" w:after="0" w:afterAutospacing="0"/>
        <w:textAlignment w:val="baseline"/>
        <w:rPr>
          <w:rStyle w:val="normaltextrun"/>
          <w:rFonts w:ascii="Cambria" w:hAnsi="Cambria" w:cs="Segoe UI"/>
          <w:color w:val="0E101A"/>
          <w:sz w:val="22"/>
          <w:szCs w:val="22"/>
        </w:rPr>
      </w:pPr>
    </w:p>
    <w:p w14:paraId="09352A46" w14:textId="6B7F5129" w:rsidR="001F0069" w:rsidRPr="001F0069" w:rsidRDefault="00856F3A" w:rsidP="001F0069">
      <w:pPr>
        <w:spacing w:after="0" w:line="240" w:lineRule="auto"/>
        <w:rPr>
          <w:rFonts w:ascii="Times New Roman" w:eastAsia="Times New Roman" w:hAnsi="Times New Roman" w:cs="Times New Roman"/>
          <w:sz w:val="24"/>
          <w:szCs w:val="24"/>
        </w:rPr>
      </w:pPr>
      <w:r w:rsidRPr="001E170E">
        <w:rPr>
          <w:rStyle w:val="normaltextrun"/>
          <w:rFonts w:ascii="Cambria" w:hAnsi="Cambria" w:cs="Segoe UI"/>
          <w:color w:val="0E101A"/>
        </w:rPr>
        <w:t>The health equity disparities that have been exposed most recently through the COVID-19 pandemic highlighted the pressing need to address its root causes. This week’s session will review the historical and current impact racism has had on how we experience the social determinants of health.</w:t>
      </w:r>
      <w:r w:rsidR="00DC5E37">
        <w:rPr>
          <w:rStyle w:val="eop"/>
          <w:rFonts w:ascii="Cambria" w:hAnsi="Cambria" w:cs="Segoe UI"/>
          <w:color w:val="0E101A"/>
        </w:rPr>
        <w:t xml:space="preserve"> </w:t>
      </w:r>
      <w:r w:rsidR="00962B4D">
        <w:rPr>
          <w:rStyle w:val="eop"/>
          <w:rFonts w:ascii="Cambria" w:hAnsi="Cambria" w:cs="Segoe UI"/>
          <w:color w:val="0E101A"/>
        </w:rPr>
        <w:t xml:space="preserve">During today’s session we </w:t>
      </w:r>
      <w:r w:rsidR="001F0069">
        <w:rPr>
          <w:rStyle w:val="eop"/>
          <w:rFonts w:ascii="Cambria" w:hAnsi="Cambria" w:cs="Segoe UI"/>
          <w:color w:val="0E101A"/>
        </w:rPr>
        <w:t>will us</w:t>
      </w:r>
      <w:r w:rsidR="00962B4D">
        <w:rPr>
          <w:rStyle w:val="eop"/>
          <w:rFonts w:ascii="Cambria" w:hAnsi="Cambria" w:cs="Segoe UI"/>
          <w:color w:val="0E101A"/>
        </w:rPr>
        <w:t>e</w:t>
      </w:r>
      <w:r w:rsidR="001F0069">
        <w:rPr>
          <w:rStyle w:val="eop"/>
          <w:rFonts w:ascii="Cambria" w:hAnsi="Cambria" w:cs="Segoe UI"/>
          <w:color w:val="0E101A"/>
        </w:rPr>
        <w:t xml:space="preserve"> </w:t>
      </w:r>
      <w:r w:rsidR="00962B4D">
        <w:rPr>
          <w:rStyle w:val="eop"/>
          <w:rFonts w:ascii="Cambria" w:hAnsi="Cambria" w:cs="Segoe UI"/>
          <w:color w:val="0E101A"/>
        </w:rPr>
        <w:t xml:space="preserve">restorative practice </w:t>
      </w:r>
      <w:r w:rsidR="001F0069">
        <w:rPr>
          <w:rStyle w:val="eop"/>
          <w:rFonts w:ascii="Cambria" w:hAnsi="Cambria" w:cs="Segoe UI"/>
          <w:color w:val="0E101A"/>
        </w:rPr>
        <w:t>techniques</w:t>
      </w:r>
      <w:r w:rsidR="00962B4D">
        <w:rPr>
          <w:rStyle w:val="eop"/>
          <w:rFonts w:ascii="Cambria" w:hAnsi="Cambria" w:cs="Segoe UI"/>
          <w:color w:val="0E101A"/>
        </w:rPr>
        <w:t>.</w:t>
      </w:r>
      <w:r w:rsidR="001F0069" w:rsidRPr="001F0069">
        <w:rPr>
          <w:rFonts w:ascii="Times New Roman" w:eastAsia="Times New Roman" w:hAnsi="Times New Roman" w:cs="Times New Roman"/>
          <w:sz w:val="24"/>
          <w:szCs w:val="24"/>
        </w:rPr>
        <w:t xml:space="preserve"> </w:t>
      </w:r>
      <w:r w:rsidR="00D71F6D">
        <w:rPr>
          <w:rFonts w:ascii="Times New Roman" w:eastAsia="Times New Roman" w:hAnsi="Times New Roman" w:cs="Times New Roman"/>
          <w:sz w:val="24"/>
          <w:szCs w:val="24"/>
        </w:rPr>
        <w:t>These r</w:t>
      </w:r>
      <w:r w:rsidR="001F0069" w:rsidRPr="001F0069">
        <w:rPr>
          <w:rFonts w:ascii="Times New Roman" w:eastAsia="Times New Roman" w:hAnsi="Times New Roman" w:cs="Times New Roman"/>
          <w:sz w:val="24"/>
          <w:szCs w:val="24"/>
        </w:rPr>
        <w:t>estorative</w:t>
      </w:r>
      <w:r w:rsidR="00D71F6D">
        <w:rPr>
          <w:rFonts w:ascii="Times New Roman" w:eastAsia="Times New Roman" w:hAnsi="Times New Roman" w:cs="Times New Roman"/>
          <w:sz w:val="24"/>
          <w:szCs w:val="24"/>
        </w:rPr>
        <w:t xml:space="preserve"> practices aim to </w:t>
      </w:r>
      <w:r w:rsidR="001F0069" w:rsidRPr="001F0069">
        <w:rPr>
          <w:rFonts w:ascii="Times New Roman" w:eastAsia="Times New Roman" w:hAnsi="Times New Roman" w:cs="Times New Roman"/>
          <w:sz w:val="24"/>
          <w:szCs w:val="24"/>
        </w:rPr>
        <w:t xml:space="preserve">promote positive and healthy </w:t>
      </w:r>
      <w:r w:rsidR="001F0069">
        <w:rPr>
          <w:rFonts w:ascii="Times New Roman" w:eastAsia="Times New Roman" w:hAnsi="Times New Roman" w:cs="Times New Roman"/>
          <w:sz w:val="24"/>
          <w:szCs w:val="24"/>
        </w:rPr>
        <w:t xml:space="preserve">learning environments </w:t>
      </w:r>
      <w:r w:rsidR="00D71F6D">
        <w:rPr>
          <w:rFonts w:ascii="Times New Roman" w:eastAsia="Times New Roman" w:hAnsi="Times New Roman" w:cs="Times New Roman"/>
          <w:sz w:val="24"/>
          <w:szCs w:val="24"/>
        </w:rPr>
        <w:t xml:space="preserve">and </w:t>
      </w:r>
      <w:r w:rsidR="001F0069" w:rsidRPr="001F0069">
        <w:rPr>
          <w:rFonts w:ascii="Times New Roman" w:eastAsia="Times New Roman" w:hAnsi="Times New Roman" w:cs="Times New Roman"/>
          <w:sz w:val="24"/>
          <w:szCs w:val="24"/>
        </w:rPr>
        <w:t>dialogu</w:t>
      </w:r>
      <w:r w:rsidR="00962B4D">
        <w:rPr>
          <w:rFonts w:ascii="Times New Roman" w:eastAsia="Times New Roman" w:hAnsi="Times New Roman" w:cs="Times New Roman"/>
          <w:sz w:val="24"/>
          <w:szCs w:val="24"/>
        </w:rPr>
        <w:t>e</w:t>
      </w:r>
      <w:r w:rsidR="00962B4D" w:rsidRPr="00962B4D">
        <w:rPr>
          <w:rStyle w:val="eop"/>
          <w:rFonts w:ascii="Cambria" w:hAnsi="Cambria" w:cs="Segoe UI"/>
          <w:color w:val="0E101A"/>
        </w:rPr>
        <w:t xml:space="preserve"> </w:t>
      </w:r>
      <w:r w:rsidR="00962B4D">
        <w:rPr>
          <w:rStyle w:val="eop"/>
          <w:rFonts w:ascii="Cambria" w:hAnsi="Cambria" w:cs="Segoe UI"/>
          <w:color w:val="0E101A"/>
        </w:rPr>
        <w:t xml:space="preserve">building that helps create strong, </w:t>
      </w:r>
      <w:r w:rsidR="00962B4D">
        <w:rPr>
          <w:rFonts w:ascii="Times New Roman" w:eastAsia="Times New Roman" w:hAnsi="Times New Roman" w:cs="Times New Roman"/>
          <w:sz w:val="24"/>
          <w:szCs w:val="24"/>
        </w:rPr>
        <w:t>r</w:t>
      </w:r>
      <w:r w:rsidR="00962B4D" w:rsidRPr="001F0069">
        <w:rPr>
          <w:rFonts w:ascii="Times New Roman" w:eastAsia="Times New Roman" w:hAnsi="Times New Roman" w:cs="Times New Roman"/>
          <w:sz w:val="24"/>
          <w:szCs w:val="24"/>
        </w:rPr>
        <w:t xml:space="preserve">estorative </w:t>
      </w:r>
      <w:r w:rsidR="00962B4D">
        <w:rPr>
          <w:rFonts w:ascii="Times New Roman" w:eastAsia="Times New Roman" w:hAnsi="Times New Roman" w:cs="Times New Roman"/>
          <w:sz w:val="24"/>
          <w:szCs w:val="24"/>
        </w:rPr>
        <w:t xml:space="preserve">academic </w:t>
      </w:r>
      <w:r w:rsidR="00962B4D" w:rsidRPr="001F0069">
        <w:rPr>
          <w:rFonts w:ascii="Times New Roman" w:eastAsia="Times New Roman" w:hAnsi="Times New Roman" w:cs="Times New Roman"/>
          <w:sz w:val="24"/>
          <w:szCs w:val="24"/>
        </w:rPr>
        <w:t xml:space="preserve">communities </w:t>
      </w:r>
      <w:r w:rsidR="00962B4D">
        <w:rPr>
          <w:rFonts w:ascii="Times New Roman" w:eastAsia="Times New Roman" w:hAnsi="Times New Roman" w:cs="Times New Roman"/>
          <w:sz w:val="24"/>
          <w:szCs w:val="24"/>
        </w:rPr>
        <w:t xml:space="preserve">that </w:t>
      </w:r>
      <w:r w:rsidR="00962B4D" w:rsidRPr="001F0069">
        <w:rPr>
          <w:rFonts w:ascii="Times New Roman" w:eastAsia="Times New Roman" w:hAnsi="Times New Roman" w:cs="Times New Roman"/>
          <w:sz w:val="24"/>
          <w:szCs w:val="24"/>
        </w:rPr>
        <w:t xml:space="preserve">are </w:t>
      </w:r>
      <w:r w:rsidR="00962B4D">
        <w:rPr>
          <w:rFonts w:ascii="Times New Roman" w:eastAsia="Times New Roman" w:hAnsi="Times New Roman" w:cs="Times New Roman"/>
          <w:sz w:val="24"/>
          <w:szCs w:val="24"/>
        </w:rPr>
        <w:t xml:space="preserve">intentional, </w:t>
      </w:r>
      <w:r w:rsidR="00962B4D" w:rsidRPr="001F0069">
        <w:rPr>
          <w:rFonts w:ascii="Times New Roman" w:eastAsia="Times New Roman" w:hAnsi="Times New Roman" w:cs="Times New Roman"/>
          <w:sz w:val="24"/>
          <w:szCs w:val="24"/>
        </w:rPr>
        <w:t xml:space="preserve">safe </w:t>
      </w:r>
      <w:r w:rsidR="00962B4D">
        <w:rPr>
          <w:rFonts w:ascii="Times New Roman" w:eastAsia="Times New Roman" w:hAnsi="Times New Roman" w:cs="Times New Roman"/>
          <w:sz w:val="24"/>
          <w:szCs w:val="24"/>
        </w:rPr>
        <w:t xml:space="preserve">and brave </w:t>
      </w:r>
      <w:r w:rsidR="00962B4D" w:rsidRPr="001F0069">
        <w:rPr>
          <w:rFonts w:ascii="Times New Roman" w:eastAsia="Times New Roman" w:hAnsi="Times New Roman" w:cs="Times New Roman"/>
          <w:sz w:val="24"/>
          <w:szCs w:val="24"/>
        </w:rPr>
        <w:t xml:space="preserve">spaces </w:t>
      </w:r>
      <w:r w:rsidR="00962B4D">
        <w:rPr>
          <w:rFonts w:ascii="Times New Roman" w:eastAsia="Times New Roman" w:hAnsi="Times New Roman" w:cs="Times New Roman"/>
          <w:sz w:val="24"/>
          <w:szCs w:val="24"/>
        </w:rPr>
        <w:t xml:space="preserve">for learners, faculty and staff alike. </w:t>
      </w:r>
      <w:r w:rsidR="00962B4D" w:rsidRPr="001F0069">
        <w:rPr>
          <w:rFonts w:ascii="Times New Roman" w:eastAsia="Times New Roman" w:hAnsi="Times New Roman" w:cs="Times New Roman"/>
          <w:sz w:val="24"/>
          <w:szCs w:val="24"/>
        </w:rPr>
        <w:t xml:space="preserve"> </w:t>
      </w:r>
    </w:p>
    <w:p w14:paraId="67A15D0A" w14:textId="356CDA9B" w:rsidR="00856F3A" w:rsidRPr="001E170E" w:rsidRDefault="00856F3A" w:rsidP="00856F3A">
      <w:pPr>
        <w:pStyle w:val="paragraph"/>
        <w:spacing w:before="0" w:beforeAutospacing="0" w:after="0" w:afterAutospacing="0"/>
        <w:textAlignment w:val="baseline"/>
        <w:rPr>
          <w:rFonts w:ascii="Cambria" w:hAnsi="Cambria" w:cs="Segoe UI"/>
          <w:sz w:val="22"/>
          <w:szCs w:val="22"/>
        </w:rPr>
      </w:pPr>
    </w:p>
    <w:p w14:paraId="03320441" w14:textId="77777777" w:rsidR="00AF34AB" w:rsidRDefault="00AF34AB" w:rsidP="00856F3A">
      <w:pPr>
        <w:pStyle w:val="paragraph"/>
        <w:spacing w:before="0" w:beforeAutospacing="0" w:after="0" w:afterAutospacing="0"/>
        <w:textAlignment w:val="baseline"/>
        <w:rPr>
          <w:rStyle w:val="normaltextrun"/>
          <w:rFonts w:ascii="Cambria" w:hAnsi="Cambria" w:cs="Segoe UI"/>
          <w:b/>
          <w:bCs/>
          <w:color w:val="0E101A"/>
          <w:sz w:val="22"/>
          <w:szCs w:val="22"/>
        </w:rPr>
      </w:pPr>
    </w:p>
    <w:p w14:paraId="347B270B" w14:textId="7D0558B7" w:rsidR="00856F3A" w:rsidRPr="001E170E" w:rsidRDefault="00856F3A" w:rsidP="00856F3A">
      <w:pPr>
        <w:pStyle w:val="paragraph"/>
        <w:spacing w:before="0" w:beforeAutospacing="0" w:after="0" w:afterAutospacing="0"/>
        <w:textAlignment w:val="baseline"/>
        <w:rPr>
          <w:rFonts w:ascii="Cambria" w:hAnsi="Cambria" w:cs="Segoe UI"/>
          <w:sz w:val="22"/>
          <w:szCs w:val="22"/>
        </w:rPr>
      </w:pPr>
      <w:r w:rsidRPr="001E170E">
        <w:rPr>
          <w:rStyle w:val="normaltextrun"/>
          <w:rFonts w:ascii="Cambria" w:hAnsi="Cambria" w:cs="Segoe UI"/>
          <w:b/>
          <w:bCs/>
          <w:color w:val="0E101A"/>
          <w:sz w:val="22"/>
          <w:szCs w:val="22"/>
        </w:rPr>
        <w:t xml:space="preserve">Before </w:t>
      </w:r>
      <w:r w:rsidR="001F0069">
        <w:rPr>
          <w:rStyle w:val="normaltextrun"/>
          <w:rFonts w:ascii="Cambria" w:hAnsi="Cambria" w:cs="Segoe UI"/>
          <w:b/>
          <w:bCs/>
          <w:color w:val="0E101A"/>
          <w:sz w:val="22"/>
          <w:szCs w:val="22"/>
        </w:rPr>
        <w:t>our</w:t>
      </w:r>
      <w:r w:rsidRPr="001E170E">
        <w:rPr>
          <w:rStyle w:val="normaltextrun"/>
          <w:rFonts w:ascii="Cambria" w:hAnsi="Cambria" w:cs="Segoe UI"/>
          <w:b/>
          <w:bCs/>
          <w:color w:val="0E101A"/>
          <w:sz w:val="22"/>
          <w:szCs w:val="22"/>
        </w:rPr>
        <w:t xml:space="preserve"> session, please review the required material outlined below: </w:t>
      </w:r>
      <w:r w:rsidRPr="001E170E">
        <w:rPr>
          <w:rStyle w:val="eop"/>
          <w:rFonts w:ascii="Cambria" w:hAnsi="Cambria" w:cs="Segoe UI"/>
          <w:color w:val="0E101A"/>
          <w:sz w:val="22"/>
          <w:szCs w:val="22"/>
        </w:rPr>
        <w:t> </w:t>
      </w:r>
    </w:p>
    <w:p w14:paraId="7395A5BD" w14:textId="77777777" w:rsidR="00856F3A" w:rsidRDefault="00856F3A" w:rsidP="00856F3A">
      <w:pPr>
        <w:pStyle w:val="paragraph"/>
        <w:spacing w:before="0" w:beforeAutospacing="0" w:after="0" w:afterAutospacing="0"/>
        <w:textAlignment w:val="baseline"/>
        <w:rPr>
          <w:rStyle w:val="normaltextrun"/>
          <w:rFonts w:ascii="Cambria" w:hAnsi="Cambria" w:cs="Segoe UI"/>
          <w:color w:val="0E101A"/>
          <w:u w:val="single"/>
        </w:rPr>
      </w:pPr>
      <w:r w:rsidRPr="001E170E">
        <w:rPr>
          <w:rStyle w:val="eop"/>
          <w:rFonts w:ascii="Cambria" w:hAnsi="Cambria" w:cs="Segoe UI"/>
          <w:sz w:val="22"/>
          <w:szCs w:val="22"/>
        </w:rPr>
        <w:t> </w:t>
      </w:r>
    </w:p>
    <w:p w14:paraId="4F042E35" w14:textId="4DF9FA86" w:rsidR="00856F3A" w:rsidRPr="0077044C" w:rsidRDefault="00856F3A" w:rsidP="00856F3A">
      <w:pPr>
        <w:pStyle w:val="paragraph"/>
        <w:spacing w:before="0" w:beforeAutospacing="0" w:after="0" w:afterAutospacing="0"/>
        <w:textAlignment w:val="baseline"/>
        <w:rPr>
          <w:rFonts w:ascii="Cambria" w:hAnsi="Cambria" w:cs="Segoe UI"/>
        </w:rPr>
      </w:pPr>
      <w:r w:rsidRPr="0077044C">
        <w:rPr>
          <w:rStyle w:val="normaltextrun"/>
          <w:rFonts w:ascii="Cambria" w:hAnsi="Cambria" w:cs="Segoe UI"/>
          <w:color w:val="0E101A"/>
          <w:u w:val="single"/>
        </w:rPr>
        <w:t>Required</w:t>
      </w:r>
      <w:r w:rsidR="007B5EAA" w:rsidRPr="0077044C">
        <w:rPr>
          <w:rStyle w:val="normaltextrun"/>
          <w:rFonts w:ascii="Cambria" w:hAnsi="Cambria" w:cs="Segoe UI"/>
          <w:color w:val="0E101A"/>
          <w:u w:val="single"/>
        </w:rPr>
        <w:t xml:space="preserve"> Readings</w:t>
      </w:r>
      <w:r w:rsidRPr="0077044C">
        <w:rPr>
          <w:rStyle w:val="eop"/>
          <w:rFonts w:ascii="Cambria" w:hAnsi="Cambria" w:cs="Segoe UI"/>
          <w:color w:val="0E101A"/>
        </w:rPr>
        <w:t> </w:t>
      </w:r>
    </w:p>
    <w:p w14:paraId="44E56901" w14:textId="0ADEF665" w:rsidR="00856F3A" w:rsidRPr="009F7F66" w:rsidRDefault="00856F3A" w:rsidP="007B5EAA">
      <w:pPr>
        <w:pStyle w:val="paragraph"/>
        <w:spacing w:before="0" w:beforeAutospacing="0" w:after="0" w:afterAutospacing="0"/>
        <w:ind w:firstLine="360"/>
        <w:textAlignment w:val="baseline"/>
        <w:rPr>
          <w:rFonts w:ascii="Cambria" w:hAnsi="Cambria" w:cs="Segoe UI"/>
          <w:sz w:val="22"/>
          <w:szCs w:val="22"/>
        </w:rPr>
      </w:pPr>
      <w:r w:rsidRPr="001E170E">
        <w:rPr>
          <w:rStyle w:val="eop"/>
          <w:rFonts w:ascii="Cambria" w:hAnsi="Cambria" w:cs="Segoe UI"/>
          <w:color w:val="0E101A"/>
          <w:sz w:val="22"/>
          <w:szCs w:val="22"/>
        </w:rPr>
        <w:t> </w:t>
      </w:r>
    </w:p>
    <w:p w14:paraId="33540415" w14:textId="0987D615" w:rsidR="009F7F66" w:rsidRPr="00F54074" w:rsidRDefault="00856F3A" w:rsidP="00F54074">
      <w:pPr>
        <w:pStyle w:val="ListParagraph"/>
        <w:numPr>
          <w:ilvl w:val="0"/>
          <w:numId w:val="2"/>
        </w:numPr>
        <w:rPr>
          <w:rStyle w:val="Hyperlink"/>
          <w:rFonts w:ascii="Cambria" w:hAnsi="Cambria"/>
          <w:color w:val="auto"/>
          <w:u w:val="none"/>
        </w:rPr>
      </w:pPr>
      <w:r w:rsidRPr="009F7F66">
        <w:rPr>
          <w:rFonts w:ascii="Cambria" w:hAnsi="Cambria"/>
        </w:rPr>
        <w:t xml:space="preserve">“Levels of Racism: A Theoretic Framework and a Gardener’s Tale”: </w:t>
      </w:r>
      <w:hyperlink r:id="rId7" w:history="1">
        <w:r w:rsidRPr="009F7F66">
          <w:rPr>
            <w:rStyle w:val="Hyperlink"/>
            <w:rFonts w:ascii="Cambria" w:eastAsia="Times New Roman" w:hAnsi="Cambria"/>
          </w:rPr>
          <w:t>https://ajph.aphapublications.org/doi/pdf/10.2105/AJPH.90.8.1212</w:t>
        </w:r>
      </w:hyperlink>
    </w:p>
    <w:p w14:paraId="17F579FF" w14:textId="564B57F1" w:rsidR="00C17AEB" w:rsidRPr="00F54074" w:rsidRDefault="009F7F66" w:rsidP="000468A2">
      <w:pPr>
        <w:pStyle w:val="ListParagraph"/>
        <w:numPr>
          <w:ilvl w:val="0"/>
          <w:numId w:val="2"/>
        </w:numPr>
        <w:spacing w:after="300"/>
        <w:rPr>
          <w:rFonts w:ascii="Cambria" w:eastAsia="Times New Roman" w:hAnsi="Cambria" w:cs="Times New Roman"/>
          <w:color w:val="333333"/>
          <w:kern w:val="36"/>
        </w:rPr>
      </w:pPr>
      <w:r w:rsidRPr="009F7F66">
        <w:rPr>
          <w:rFonts w:ascii="Cambria" w:eastAsia="Times New Roman" w:hAnsi="Cambria" w:cs="Times New Roman"/>
          <w:color w:val="333333"/>
          <w:sz w:val="23"/>
          <w:szCs w:val="23"/>
        </w:rPr>
        <w:t>Responding to the COVID-19 Pandemic: The Need for a Structurally Competent Health Care System. </w:t>
      </w:r>
      <w:r w:rsidRPr="009F7F66">
        <w:rPr>
          <w:rFonts w:ascii="Cambria" w:eastAsia="Times New Roman" w:hAnsi="Cambria" w:cs="Times New Roman"/>
          <w:i/>
          <w:iCs/>
          <w:color w:val="333333"/>
          <w:sz w:val="23"/>
          <w:szCs w:val="23"/>
        </w:rPr>
        <w:t>JAMA.</w:t>
      </w:r>
      <w:r w:rsidRPr="009F7F66">
        <w:rPr>
          <w:rFonts w:ascii="Cambria" w:eastAsia="Times New Roman" w:hAnsi="Cambria" w:cs="Times New Roman"/>
          <w:color w:val="333333"/>
          <w:sz w:val="23"/>
          <w:szCs w:val="23"/>
        </w:rPr>
        <w:t> 2020;324(3):231–232. doi:10.1001/jama.2020.9289</w:t>
      </w:r>
      <w:r>
        <w:rPr>
          <w:rFonts w:ascii="Cambria" w:eastAsia="Times New Roman" w:hAnsi="Cambria" w:cs="Times New Roman"/>
          <w:color w:val="333333"/>
          <w:sz w:val="23"/>
          <w:szCs w:val="23"/>
        </w:rPr>
        <w:t xml:space="preserve"> </w:t>
      </w:r>
      <w:hyperlink r:id="rId8" w:history="1">
        <w:r w:rsidR="00461E8D" w:rsidRPr="00292D68">
          <w:rPr>
            <w:rStyle w:val="Hyperlink"/>
            <w:rFonts w:ascii="Cambria" w:eastAsia="Times New Roman" w:hAnsi="Cambria" w:cs="Times New Roman"/>
            <w:sz w:val="23"/>
            <w:szCs w:val="23"/>
          </w:rPr>
          <w:t>https://jamanetwork.com/journals/jama/fullarticle/2767027</w:t>
        </w:r>
      </w:hyperlink>
    </w:p>
    <w:p w14:paraId="7B69C1F6" w14:textId="5A660C5F" w:rsidR="00461E8D" w:rsidRDefault="00461E8D" w:rsidP="00D71F6D">
      <w:pPr>
        <w:pStyle w:val="ListParagraph"/>
        <w:numPr>
          <w:ilvl w:val="0"/>
          <w:numId w:val="2"/>
        </w:numPr>
        <w:spacing w:after="300"/>
        <w:rPr>
          <w:rFonts w:ascii="Cambria" w:hAnsi="Cambria" w:cs="Segoe UI"/>
        </w:rPr>
      </w:pPr>
      <w:r>
        <w:rPr>
          <w:rFonts w:ascii="Cambria" w:hAnsi="Cambria" w:cs="Segoe UI"/>
        </w:rPr>
        <w:t xml:space="preserve">Unnatural causes: Is inequality making us sick? </w:t>
      </w:r>
      <w:r w:rsidRPr="00461E8D">
        <w:rPr>
          <w:rFonts w:ascii="Cambria" w:hAnsi="Cambria" w:cs="Segoe UI"/>
        </w:rPr>
        <w:t>https://unnaturalcauses.org/assets/uploads/file/camarajones.pdf</w:t>
      </w:r>
    </w:p>
    <w:p w14:paraId="269ECA50" w14:textId="77777777" w:rsidR="0077044C" w:rsidRPr="002B146B" w:rsidRDefault="0077044C" w:rsidP="0077044C">
      <w:pPr>
        <w:spacing w:before="100" w:beforeAutospacing="1" w:after="100" w:afterAutospacing="1" w:line="240" w:lineRule="auto"/>
        <w:rPr>
          <w:rFonts w:ascii="Cambria" w:eastAsiaTheme="minorEastAsia" w:hAnsi="Cambria" w:cs="Times New Roman"/>
          <w:color w:val="201F1E"/>
        </w:rPr>
      </w:pPr>
      <w:r w:rsidRPr="0077044C">
        <w:rPr>
          <w:rFonts w:ascii="Cambria" w:eastAsiaTheme="minorEastAsia" w:hAnsi="Cambria" w:cs="Times New Roman"/>
          <w:color w:val="201F1E"/>
          <w:sz w:val="24"/>
          <w:szCs w:val="24"/>
          <w:u w:val="single"/>
        </w:rPr>
        <w:t>Reflection Question</w:t>
      </w:r>
    </w:p>
    <w:p w14:paraId="29225EE2" w14:textId="63B2F268" w:rsidR="0077044C" w:rsidRPr="009F7F66" w:rsidRDefault="006F5C16" w:rsidP="002B146B">
      <w:pPr>
        <w:pStyle w:val="NormalWeb"/>
        <w:shd w:val="clear" w:color="auto" w:fill="FFFFFF"/>
        <w:rPr>
          <w:rFonts w:ascii="Cambria" w:hAnsi="Cambria" w:cs="Segoe UI"/>
          <w:sz w:val="22"/>
          <w:szCs w:val="22"/>
        </w:rPr>
      </w:pPr>
      <w:r w:rsidRPr="002B146B">
        <w:rPr>
          <w:rFonts w:ascii="Cambria" w:eastAsiaTheme="minorEastAsia" w:hAnsi="Cambria"/>
          <w:i/>
          <w:iCs/>
          <w:color w:val="201F1E"/>
          <w:sz w:val="22"/>
          <w:szCs w:val="22"/>
        </w:rPr>
        <w:t xml:space="preserve">Reflecting on </w:t>
      </w:r>
      <w:r w:rsidR="002B146B">
        <w:rPr>
          <w:rFonts w:ascii="Cambria" w:eastAsiaTheme="minorEastAsia" w:hAnsi="Cambria"/>
          <w:i/>
          <w:iCs/>
          <w:color w:val="201F1E"/>
          <w:sz w:val="22"/>
          <w:szCs w:val="22"/>
        </w:rPr>
        <w:t xml:space="preserve">the readings above, what resonated with you? Where did you struggle? </w:t>
      </w:r>
    </w:p>
    <w:p w14:paraId="268658D9" w14:textId="759B277F" w:rsidR="00856F3A" w:rsidRPr="0077044C" w:rsidRDefault="007B5EAA" w:rsidP="00856F3A">
      <w:pPr>
        <w:pStyle w:val="paragraph"/>
        <w:spacing w:before="0" w:beforeAutospacing="0" w:after="0" w:afterAutospacing="0"/>
        <w:textAlignment w:val="baseline"/>
        <w:rPr>
          <w:rFonts w:ascii="Cambria" w:hAnsi="Cambria" w:cs="Segoe UI"/>
        </w:rPr>
      </w:pPr>
      <w:r w:rsidRPr="0077044C">
        <w:rPr>
          <w:rStyle w:val="normaltextrun"/>
          <w:rFonts w:ascii="Cambria" w:hAnsi="Cambria" w:cs="Segoe UI"/>
          <w:color w:val="0E101A"/>
          <w:u w:val="single"/>
        </w:rPr>
        <w:t xml:space="preserve">Additional resources if you’d like to dig deeper – </w:t>
      </w:r>
      <w:r w:rsidRPr="0077044C">
        <w:rPr>
          <w:rStyle w:val="normaltextrun"/>
          <w:rFonts w:ascii="Cambria" w:hAnsi="Cambria" w:cs="Segoe UI"/>
          <w:b/>
          <w:bCs/>
          <w:color w:val="0E101A"/>
          <w:u w:val="single"/>
        </w:rPr>
        <w:t>not required</w:t>
      </w:r>
      <w:r w:rsidRPr="0077044C">
        <w:rPr>
          <w:rStyle w:val="normaltextrun"/>
          <w:rFonts w:ascii="Cambria" w:hAnsi="Cambria" w:cs="Segoe UI"/>
          <w:color w:val="0E101A"/>
          <w:u w:val="single"/>
        </w:rPr>
        <w:t xml:space="preserve"> </w:t>
      </w:r>
    </w:p>
    <w:p w14:paraId="0B0B3F12" w14:textId="6B00E0BC" w:rsidR="00856F3A" w:rsidRPr="001E170E" w:rsidRDefault="00856F3A" w:rsidP="00856F3A">
      <w:pPr>
        <w:pStyle w:val="paragraph"/>
        <w:spacing w:before="0" w:beforeAutospacing="0" w:after="0" w:afterAutospacing="0"/>
        <w:ind w:firstLine="360"/>
        <w:textAlignment w:val="baseline"/>
        <w:rPr>
          <w:rFonts w:ascii="Cambria" w:hAnsi="Cambria" w:cs="Segoe UI"/>
          <w:sz w:val="22"/>
          <w:szCs w:val="22"/>
        </w:rPr>
      </w:pPr>
    </w:p>
    <w:p w14:paraId="0168A7A2" w14:textId="482A12DB" w:rsidR="00AC3F6A" w:rsidRPr="00AC3F6A" w:rsidRDefault="00856F3A" w:rsidP="00AC3F6A">
      <w:pPr>
        <w:pStyle w:val="paragraph"/>
        <w:numPr>
          <w:ilvl w:val="0"/>
          <w:numId w:val="3"/>
        </w:numPr>
        <w:spacing w:before="0" w:beforeAutospacing="0" w:after="0" w:afterAutospacing="0"/>
        <w:textAlignment w:val="baseline"/>
        <w:rPr>
          <w:rFonts w:ascii="Cambria" w:hAnsi="Cambria" w:cs="Segoe UI"/>
          <w:sz w:val="22"/>
          <w:szCs w:val="22"/>
        </w:rPr>
      </w:pPr>
      <w:r w:rsidRPr="001E170E">
        <w:rPr>
          <w:rStyle w:val="normaltextrun"/>
          <w:rFonts w:ascii="Cambria" w:hAnsi="Cambria" w:cs="Segoe UI"/>
          <w:color w:val="0E101A"/>
          <w:sz w:val="22"/>
          <w:szCs w:val="22"/>
        </w:rPr>
        <w:t>Dr. Camara Jones, Berkeley Q/A - “Achieving Health Equity - Tools for a National Campaign Against Racism”: </w:t>
      </w:r>
      <w:hyperlink r:id="rId9" w:tgtFrame="_blank" w:history="1">
        <w:r w:rsidRPr="001E170E">
          <w:rPr>
            <w:rStyle w:val="normaltextrun"/>
            <w:rFonts w:ascii="Cambria" w:hAnsi="Cambria" w:cs="Segoe UI"/>
            <w:color w:val="0563C1"/>
            <w:sz w:val="22"/>
            <w:szCs w:val="22"/>
            <w:u w:val="single"/>
          </w:rPr>
          <w:t>https://www.youtube.com/watch?v=3aXoBfmSBNQ&amp;list=WL&amp;index=12</w:t>
        </w:r>
      </w:hyperlink>
      <w:r w:rsidRPr="001E170E">
        <w:rPr>
          <w:rStyle w:val="normaltextrun"/>
          <w:rFonts w:ascii="Cambria" w:hAnsi="Cambria" w:cs="Segoe UI"/>
          <w:color w:val="0E101A"/>
          <w:sz w:val="22"/>
          <w:szCs w:val="22"/>
        </w:rPr>
        <w:t>  </w:t>
      </w:r>
      <w:r w:rsidRPr="001E170E">
        <w:rPr>
          <w:rStyle w:val="eop"/>
          <w:rFonts w:ascii="Cambria" w:hAnsi="Cambria" w:cs="Segoe UI"/>
          <w:color w:val="0E101A"/>
          <w:sz w:val="22"/>
          <w:szCs w:val="22"/>
        </w:rPr>
        <w:t> </w:t>
      </w:r>
    </w:p>
    <w:p w14:paraId="6041908A" w14:textId="6F733AAC" w:rsidR="009C0BC7" w:rsidRPr="00A27E24" w:rsidRDefault="00AC3F6A" w:rsidP="00A27E24">
      <w:pPr>
        <w:pStyle w:val="paragraph"/>
        <w:numPr>
          <w:ilvl w:val="0"/>
          <w:numId w:val="3"/>
        </w:numPr>
        <w:spacing w:before="0" w:beforeAutospacing="0" w:after="0" w:afterAutospacing="0"/>
        <w:textAlignment w:val="baseline"/>
        <w:rPr>
          <w:rFonts w:ascii="Cambria" w:hAnsi="Cambria" w:cs="Segoe UI"/>
          <w:sz w:val="22"/>
          <w:szCs w:val="22"/>
        </w:rPr>
      </w:pPr>
      <w:r w:rsidRPr="002E0E46">
        <w:rPr>
          <w:rStyle w:val="normaltextrun"/>
          <w:rFonts w:ascii="Cambria" w:hAnsi="Cambria" w:cs="Segoe UI"/>
          <w:color w:val="0E101A"/>
          <w:sz w:val="22"/>
          <w:szCs w:val="22"/>
        </w:rPr>
        <w:t>Dr. Jennifer Tsai, FX19 Lecture Series: </w:t>
      </w:r>
      <w:hyperlink r:id="rId10" w:tgtFrame="_blank" w:history="1">
        <w:r w:rsidRPr="002E0E46">
          <w:rPr>
            <w:rStyle w:val="normaltextrun"/>
            <w:rFonts w:ascii="Cambria" w:hAnsi="Cambria" w:cs="Segoe UI"/>
            <w:color w:val="0563C1"/>
            <w:sz w:val="22"/>
            <w:szCs w:val="22"/>
            <w:u w:val="single"/>
          </w:rPr>
          <w:t>https://www.youtube.com/watch?v=S1vf3Dh1010</w:t>
        </w:r>
      </w:hyperlink>
    </w:p>
    <w:p w14:paraId="217ADB27" w14:textId="7D14ACD0" w:rsidR="00F54074" w:rsidRPr="00D71F6D" w:rsidRDefault="009F7F66" w:rsidP="00F54074">
      <w:pPr>
        <w:pStyle w:val="ListParagraph"/>
        <w:numPr>
          <w:ilvl w:val="0"/>
          <w:numId w:val="3"/>
        </w:numPr>
        <w:spacing w:before="100" w:beforeAutospacing="1" w:after="100" w:afterAutospacing="1"/>
        <w:contextualSpacing/>
        <w:rPr>
          <w:rStyle w:val="eop"/>
          <w:rFonts w:ascii="Cambria" w:hAnsi="Cambria" w:cs="Segoe UI"/>
          <w:color w:val="0E101A"/>
        </w:rPr>
      </w:pPr>
      <w:r w:rsidRPr="00980E6A">
        <w:rPr>
          <w:rFonts w:ascii="Cambria" w:eastAsia="Times New Roman" w:hAnsi="Cambria" w:cs="Times New Roman"/>
          <w:color w:val="000000" w:themeColor="text1"/>
        </w:rPr>
        <w:t xml:space="preserve">Heather McGhee: Racism has a Cost for Everyone: </w:t>
      </w:r>
      <w:hyperlink r:id="rId11" w:history="1">
        <w:r w:rsidRPr="00980E6A">
          <w:rPr>
            <w:rStyle w:val="Hyperlink"/>
            <w:rFonts w:ascii="Cambria" w:eastAsia="Times New Roman" w:hAnsi="Cambria" w:cs="Times New Roman"/>
          </w:rPr>
          <w:t>https://www.youtube.com/watch?v=eaCrsBtiYA4</w:t>
        </w:r>
      </w:hyperlink>
    </w:p>
    <w:p w14:paraId="59F99D16" w14:textId="3B2CA86A" w:rsidR="00856F3A" w:rsidRPr="00D71F6D" w:rsidRDefault="00856F3A" w:rsidP="007B5EAA">
      <w:pPr>
        <w:pStyle w:val="paragraph"/>
        <w:spacing w:before="0" w:beforeAutospacing="0" w:after="0" w:afterAutospacing="0"/>
        <w:textAlignment w:val="baseline"/>
        <w:rPr>
          <w:rFonts w:ascii="Cambria" w:hAnsi="Cambria" w:cs="Segoe UI"/>
        </w:rPr>
      </w:pPr>
      <w:r w:rsidRPr="00D71F6D">
        <w:rPr>
          <w:rStyle w:val="eop"/>
          <w:rFonts w:ascii="Cambria" w:hAnsi="Cambria" w:cs="Segoe UI"/>
          <w:color w:val="0E101A"/>
        </w:rPr>
        <w:t>  </w:t>
      </w:r>
    </w:p>
    <w:p w14:paraId="69952EB5" w14:textId="195E8533" w:rsidR="00856F3A" w:rsidRPr="00D71F6D" w:rsidRDefault="00856F3A" w:rsidP="005766BF">
      <w:pPr>
        <w:pStyle w:val="paragraph"/>
        <w:spacing w:before="0" w:beforeAutospacing="0" w:after="0" w:afterAutospacing="0"/>
        <w:textAlignment w:val="baseline"/>
        <w:rPr>
          <w:rFonts w:ascii="Cambria" w:hAnsi="Cambria" w:cs="Segoe UI"/>
          <w:color w:val="0E101A"/>
        </w:rPr>
      </w:pPr>
      <w:r w:rsidRPr="00D71F6D">
        <w:rPr>
          <w:rStyle w:val="normaltextrun"/>
          <w:rFonts w:ascii="Cambria" w:hAnsi="Cambria" w:cs="Segoe UI"/>
          <w:b/>
          <w:bCs/>
          <w:color w:val="0E101A"/>
          <w:u w:val="single"/>
        </w:rPr>
        <w:t xml:space="preserve">To summarize, </w:t>
      </w:r>
      <w:r w:rsidR="007B5EAA" w:rsidRPr="00D71F6D">
        <w:rPr>
          <w:rStyle w:val="normaltextrun"/>
          <w:rFonts w:ascii="Cambria" w:hAnsi="Cambria" w:cs="Segoe UI"/>
          <w:b/>
          <w:bCs/>
          <w:color w:val="0E101A"/>
          <w:u w:val="single"/>
        </w:rPr>
        <w:t xml:space="preserve">please </w:t>
      </w:r>
      <w:r w:rsidRPr="00D71F6D">
        <w:rPr>
          <w:rStyle w:val="normaltextrun"/>
          <w:rFonts w:ascii="Cambria" w:hAnsi="Cambria" w:cs="Segoe UI"/>
          <w:b/>
          <w:bCs/>
          <w:color w:val="0E101A"/>
          <w:u w:val="single"/>
        </w:rPr>
        <w:t xml:space="preserve">prepare </w:t>
      </w:r>
      <w:r w:rsidR="007B5EAA" w:rsidRPr="00D71F6D">
        <w:rPr>
          <w:rStyle w:val="normaltextrun"/>
          <w:rFonts w:ascii="Cambria" w:hAnsi="Cambria" w:cs="Segoe UI"/>
          <w:b/>
          <w:bCs/>
          <w:color w:val="0E101A"/>
          <w:u w:val="single"/>
        </w:rPr>
        <w:t xml:space="preserve">the following </w:t>
      </w:r>
      <w:r w:rsidRPr="00D71F6D">
        <w:rPr>
          <w:rStyle w:val="normaltextrun"/>
          <w:rFonts w:ascii="Cambria" w:hAnsi="Cambria" w:cs="Segoe UI"/>
          <w:b/>
          <w:bCs/>
          <w:color w:val="0E101A"/>
          <w:u w:val="single"/>
        </w:rPr>
        <w:t>for our first session:</w:t>
      </w:r>
      <w:r w:rsidRPr="00D71F6D">
        <w:rPr>
          <w:rStyle w:val="normaltextrun"/>
          <w:rFonts w:ascii="Cambria" w:hAnsi="Cambria" w:cs="Segoe UI"/>
          <w:color w:val="0E101A"/>
          <w:u w:val="single"/>
        </w:rPr>
        <w:t> </w:t>
      </w:r>
      <w:r w:rsidRPr="00D71F6D">
        <w:rPr>
          <w:rStyle w:val="eop"/>
          <w:rFonts w:ascii="Cambria" w:hAnsi="Cambria" w:cs="Segoe UI"/>
          <w:color w:val="0E101A"/>
        </w:rPr>
        <w:t> </w:t>
      </w:r>
    </w:p>
    <w:p w14:paraId="1B2DCE64" w14:textId="5691CDF2" w:rsidR="00856F3A" w:rsidRPr="009C0BC7" w:rsidRDefault="009C0BC7" w:rsidP="00856F3A">
      <w:pPr>
        <w:pStyle w:val="ListParagraph"/>
        <w:numPr>
          <w:ilvl w:val="0"/>
          <w:numId w:val="1"/>
        </w:numPr>
        <w:rPr>
          <w:rFonts w:ascii="Cambria" w:eastAsia="Times New Roman" w:hAnsi="Cambria" w:cs="Segoe UI"/>
        </w:rPr>
      </w:pPr>
      <w:r>
        <w:rPr>
          <w:rFonts w:ascii="Cambria" w:hAnsi="Cambria" w:cs="Segoe UI"/>
        </w:rPr>
        <w:t xml:space="preserve">Complete </w:t>
      </w:r>
      <w:r w:rsidR="00856F3A">
        <w:rPr>
          <w:rFonts w:ascii="Cambria" w:hAnsi="Cambria" w:cs="Segoe UI"/>
        </w:rPr>
        <w:t xml:space="preserve">required </w:t>
      </w:r>
      <w:r w:rsidR="00807B56">
        <w:rPr>
          <w:rFonts w:ascii="Cambria" w:hAnsi="Cambria" w:cs="Segoe UI"/>
        </w:rPr>
        <w:t xml:space="preserve">learning </w:t>
      </w:r>
      <w:r w:rsidR="00856F3A">
        <w:rPr>
          <w:rFonts w:ascii="Cambria" w:hAnsi="Cambria" w:cs="Segoe UI"/>
        </w:rPr>
        <w:t>material</w:t>
      </w:r>
    </w:p>
    <w:p w14:paraId="475396BD" w14:textId="4FC46898" w:rsidR="00856F3A" w:rsidRPr="00A0360E" w:rsidRDefault="009C0BC7" w:rsidP="009C0BC7">
      <w:pPr>
        <w:pStyle w:val="ListParagraph"/>
        <w:numPr>
          <w:ilvl w:val="0"/>
          <w:numId w:val="1"/>
        </w:numPr>
        <w:rPr>
          <w:rFonts w:ascii="Cambria" w:eastAsia="Times New Roman" w:hAnsi="Cambria" w:cstheme="minorHAnsi"/>
        </w:rPr>
      </w:pPr>
      <w:r w:rsidRPr="00D71F6D">
        <w:rPr>
          <w:rFonts w:ascii="Cambria" w:hAnsi="Cambria" w:cs="Segoe UI"/>
          <w:b/>
          <w:bCs/>
        </w:rPr>
        <w:t>Bring an item of significance</w:t>
      </w:r>
      <w:r>
        <w:rPr>
          <w:rFonts w:ascii="Cambria" w:hAnsi="Cambria" w:cs="Segoe UI"/>
        </w:rPr>
        <w:t xml:space="preserve"> </w:t>
      </w:r>
      <w:r w:rsidR="00AF0DE6">
        <w:rPr>
          <w:rFonts w:ascii="Cambria" w:hAnsi="Cambria" w:cs="Segoe UI"/>
        </w:rPr>
        <w:t xml:space="preserve">that represents a passion of yours </w:t>
      </w:r>
      <w:r>
        <w:rPr>
          <w:rFonts w:ascii="Cambria" w:hAnsi="Cambria" w:cs="Segoe UI"/>
        </w:rPr>
        <w:t xml:space="preserve">to the session </w:t>
      </w:r>
      <w:r w:rsidRPr="009C0BC7">
        <w:rPr>
          <w:rFonts w:ascii="Cambria" w:eastAsia="Times New Roman" w:hAnsi="Cambria" w:cstheme="minorHAnsi"/>
          <w:color w:val="000000"/>
        </w:rPr>
        <w:t xml:space="preserve">that can serve as a </w:t>
      </w:r>
      <w:r w:rsidRPr="009C0BC7">
        <w:rPr>
          <w:rFonts w:ascii="Cambria" w:eastAsia="Times New Roman" w:hAnsi="Cambria" w:cstheme="minorHAnsi"/>
          <w:i/>
          <w:iCs/>
          <w:color w:val="000000"/>
        </w:rPr>
        <w:t>talking piece</w:t>
      </w:r>
      <w:r w:rsidRPr="009C0BC7">
        <w:rPr>
          <w:rFonts w:ascii="Cambria" w:eastAsia="Times New Roman" w:hAnsi="Cambria" w:cstheme="minorHAnsi"/>
          <w:color w:val="000000"/>
        </w:rPr>
        <w:t xml:space="preserve">. </w:t>
      </w:r>
      <w:r w:rsidR="00AF0DE6">
        <w:rPr>
          <w:rFonts w:ascii="Cambria" w:eastAsia="Times New Roman" w:hAnsi="Cambria" w:cstheme="minorHAnsi"/>
          <w:color w:val="000000"/>
        </w:rPr>
        <w:t xml:space="preserve"> </w:t>
      </w:r>
      <w:r>
        <w:rPr>
          <w:rFonts w:ascii="Cambria" w:eastAsia="Times New Roman" w:hAnsi="Cambria" w:cstheme="minorHAnsi"/>
          <w:color w:val="000000"/>
        </w:rPr>
        <w:t xml:space="preserve">Something of </w:t>
      </w:r>
      <w:r w:rsidRPr="00A0360E">
        <w:rPr>
          <w:rFonts w:ascii="Cambria" w:eastAsia="Times New Roman" w:hAnsi="Cambria" w:cstheme="minorHAnsi"/>
          <w:color w:val="000000"/>
        </w:rPr>
        <w:t>significance is something that feels special to you and that has a story behind it.  Prepare to share a bit about this special item.</w:t>
      </w:r>
    </w:p>
    <w:p w14:paraId="447F3CD0" w14:textId="2E92B256" w:rsidR="009478E5" w:rsidRPr="00A0360E" w:rsidRDefault="00856F3A" w:rsidP="00856F3A">
      <w:pPr>
        <w:pStyle w:val="ListParagraph"/>
        <w:numPr>
          <w:ilvl w:val="0"/>
          <w:numId w:val="1"/>
        </w:numPr>
        <w:rPr>
          <w:rFonts w:ascii="Cambria" w:eastAsia="Times New Roman" w:hAnsi="Cambria" w:cs="Segoe UI"/>
        </w:rPr>
      </w:pPr>
      <w:r w:rsidRPr="00A0360E">
        <w:rPr>
          <w:rFonts w:ascii="Cambria" w:hAnsi="Cambria" w:cs="Segoe UI"/>
        </w:rPr>
        <w:t>Arrive in the circle at least 5 minutes before our start time</w:t>
      </w:r>
    </w:p>
    <w:sectPr w:rsidR="009478E5" w:rsidRPr="00A0360E" w:rsidSect="00FB4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99DC" w14:textId="77777777" w:rsidR="00377833" w:rsidRDefault="00377833" w:rsidP="00530083">
      <w:pPr>
        <w:spacing w:after="0" w:line="240" w:lineRule="auto"/>
      </w:pPr>
      <w:r>
        <w:separator/>
      </w:r>
    </w:p>
  </w:endnote>
  <w:endnote w:type="continuationSeparator" w:id="0">
    <w:p w14:paraId="54B26B64" w14:textId="77777777" w:rsidR="00377833" w:rsidRDefault="00377833" w:rsidP="005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019C" w14:textId="77777777" w:rsidR="00377833" w:rsidRDefault="00377833" w:rsidP="00530083">
      <w:pPr>
        <w:spacing w:after="0" w:line="240" w:lineRule="auto"/>
      </w:pPr>
      <w:r>
        <w:separator/>
      </w:r>
    </w:p>
  </w:footnote>
  <w:footnote w:type="continuationSeparator" w:id="0">
    <w:p w14:paraId="09B66C45" w14:textId="77777777" w:rsidR="00377833" w:rsidRDefault="00377833" w:rsidP="00530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55437"/>
    <w:multiLevelType w:val="hybridMultilevel"/>
    <w:tmpl w:val="4A621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160C17"/>
    <w:multiLevelType w:val="hybridMultilevel"/>
    <w:tmpl w:val="2C762036"/>
    <w:lvl w:ilvl="0" w:tplc="BFAEEDF4">
      <w:start w:val="1"/>
      <w:numFmt w:val="decimal"/>
      <w:lvlText w:val="%1)"/>
      <w:lvlJc w:val="left"/>
      <w:pPr>
        <w:ind w:left="720" w:hanging="360"/>
      </w:pPr>
      <w:rPr>
        <w:rFonts w:hint="default"/>
        <w:color w:val="0E10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D038F"/>
    <w:multiLevelType w:val="hybridMultilevel"/>
    <w:tmpl w:val="05725744"/>
    <w:lvl w:ilvl="0" w:tplc="66DA573E">
      <w:start w:val="1"/>
      <w:numFmt w:val="decimal"/>
      <w:lvlText w:val="%1)"/>
      <w:lvlJc w:val="left"/>
      <w:pPr>
        <w:ind w:left="720" w:hanging="360"/>
      </w:pPr>
      <w:rPr>
        <w:rFonts w:ascii="Cambria" w:eastAsia="Cambria" w:hAnsi="Cambria" w:cs="Times New Roman"/>
        <w:sz w:val="22"/>
        <w:szCs w:val="22"/>
      </w:rPr>
    </w:lvl>
    <w:lvl w:ilvl="1" w:tplc="3648E0B6">
      <w:start w:val="1"/>
      <w:numFmt w:val="bullet"/>
      <w:lvlText w:val="o"/>
      <w:lvlJc w:val="left"/>
      <w:pPr>
        <w:ind w:left="1440" w:hanging="360"/>
      </w:pPr>
      <w:rPr>
        <w:rFonts w:ascii="Courier New" w:hAnsi="Courier New" w:hint="default"/>
      </w:rPr>
    </w:lvl>
    <w:lvl w:ilvl="2" w:tplc="397A85CC">
      <w:start w:val="1"/>
      <w:numFmt w:val="bullet"/>
      <w:lvlText w:val=""/>
      <w:lvlJc w:val="left"/>
      <w:pPr>
        <w:ind w:left="2160" w:hanging="360"/>
      </w:pPr>
      <w:rPr>
        <w:rFonts w:ascii="Wingdings" w:hAnsi="Wingdings" w:hint="default"/>
      </w:rPr>
    </w:lvl>
    <w:lvl w:ilvl="3" w:tplc="43B4E752">
      <w:start w:val="1"/>
      <w:numFmt w:val="bullet"/>
      <w:lvlText w:val=""/>
      <w:lvlJc w:val="left"/>
      <w:pPr>
        <w:ind w:left="2880" w:hanging="360"/>
      </w:pPr>
      <w:rPr>
        <w:rFonts w:ascii="Symbol" w:hAnsi="Symbol" w:hint="default"/>
      </w:rPr>
    </w:lvl>
    <w:lvl w:ilvl="4" w:tplc="FA6CB5C2">
      <w:start w:val="1"/>
      <w:numFmt w:val="bullet"/>
      <w:lvlText w:val="o"/>
      <w:lvlJc w:val="left"/>
      <w:pPr>
        <w:ind w:left="3600" w:hanging="360"/>
      </w:pPr>
      <w:rPr>
        <w:rFonts w:ascii="Courier New" w:hAnsi="Courier New" w:hint="default"/>
      </w:rPr>
    </w:lvl>
    <w:lvl w:ilvl="5" w:tplc="88C432AE">
      <w:start w:val="1"/>
      <w:numFmt w:val="bullet"/>
      <w:lvlText w:val=""/>
      <w:lvlJc w:val="left"/>
      <w:pPr>
        <w:ind w:left="4320" w:hanging="360"/>
      </w:pPr>
      <w:rPr>
        <w:rFonts w:ascii="Wingdings" w:hAnsi="Wingdings" w:hint="default"/>
      </w:rPr>
    </w:lvl>
    <w:lvl w:ilvl="6" w:tplc="A9A6EFAA">
      <w:start w:val="1"/>
      <w:numFmt w:val="bullet"/>
      <w:lvlText w:val=""/>
      <w:lvlJc w:val="left"/>
      <w:pPr>
        <w:ind w:left="5040" w:hanging="360"/>
      </w:pPr>
      <w:rPr>
        <w:rFonts w:ascii="Symbol" w:hAnsi="Symbol" w:hint="default"/>
      </w:rPr>
    </w:lvl>
    <w:lvl w:ilvl="7" w:tplc="CBBED2C4">
      <w:start w:val="1"/>
      <w:numFmt w:val="bullet"/>
      <w:lvlText w:val="o"/>
      <w:lvlJc w:val="left"/>
      <w:pPr>
        <w:ind w:left="5760" w:hanging="360"/>
      </w:pPr>
      <w:rPr>
        <w:rFonts w:ascii="Courier New" w:hAnsi="Courier New" w:hint="default"/>
      </w:rPr>
    </w:lvl>
    <w:lvl w:ilvl="8" w:tplc="555AEEBE">
      <w:start w:val="1"/>
      <w:numFmt w:val="bullet"/>
      <w:lvlText w:val=""/>
      <w:lvlJc w:val="left"/>
      <w:pPr>
        <w:ind w:left="6480" w:hanging="360"/>
      </w:pPr>
      <w:rPr>
        <w:rFonts w:ascii="Wingdings" w:hAnsi="Wingdings" w:hint="default"/>
      </w:rPr>
    </w:lvl>
  </w:abstractNum>
  <w:abstractNum w:abstractNumId="3" w15:restartNumberingAfterBreak="0">
    <w:nsid w:val="7B176EA8"/>
    <w:multiLevelType w:val="hybridMultilevel"/>
    <w:tmpl w:val="F618BB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522210">
    <w:abstractNumId w:val="0"/>
  </w:num>
  <w:num w:numId="2" w16cid:durableId="1138188448">
    <w:abstractNumId w:val="3"/>
  </w:num>
  <w:num w:numId="3" w16cid:durableId="1454443310">
    <w:abstractNumId w:val="1"/>
  </w:num>
  <w:num w:numId="4" w16cid:durableId="1344431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3A"/>
    <w:rsid w:val="000468A2"/>
    <w:rsid w:val="000827ED"/>
    <w:rsid w:val="0008522F"/>
    <w:rsid w:val="00117641"/>
    <w:rsid w:val="0012447F"/>
    <w:rsid w:val="001F0069"/>
    <w:rsid w:val="002B146B"/>
    <w:rsid w:val="003025E7"/>
    <w:rsid w:val="0032774A"/>
    <w:rsid w:val="00377833"/>
    <w:rsid w:val="003B1E4C"/>
    <w:rsid w:val="00461E8D"/>
    <w:rsid w:val="005271AB"/>
    <w:rsid w:val="00530083"/>
    <w:rsid w:val="005766BF"/>
    <w:rsid w:val="006F5C16"/>
    <w:rsid w:val="0077044C"/>
    <w:rsid w:val="007B5EAA"/>
    <w:rsid w:val="007D13F5"/>
    <w:rsid w:val="00807B56"/>
    <w:rsid w:val="00816C8E"/>
    <w:rsid w:val="00856F3A"/>
    <w:rsid w:val="008A7B4F"/>
    <w:rsid w:val="009478E5"/>
    <w:rsid w:val="00962B4D"/>
    <w:rsid w:val="009C0BC7"/>
    <w:rsid w:val="009F7F66"/>
    <w:rsid w:val="00A0360E"/>
    <w:rsid w:val="00A27E24"/>
    <w:rsid w:val="00AC3F6A"/>
    <w:rsid w:val="00AF0DE6"/>
    <w:rsid w:val="00AF34AB"/>
    <w:rsid w:val="00C17AEB"/>
    <w:rsid w:val="00C66057"/>
    <w:rsid w:val="00D167BA"/>
    <w:rsid w:val="00D71F6D"/>
    <w:rsid w:val="00DC5E37"/>
    <w:rsid w:val="00F54074"/>
    <w:rsid w:val="00F951E0"/>
    <w:rsid w:val="00FB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4A05"/>
  <w15:chartTrackingRefBased/>
  <w15:docId w15:val="{0E6B5127-C86E-4928-8512-909CDA6D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7A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6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56F3A"/>
  </w:style>
  <w:style w:type="character" w:customStyle="1" w:styleId="normaltextrun">
    <w:name w:val="normaltextrun"/>
    <w:basedOn w:val="DefaultParagraphFont"/>
    <w:rsid w:val="00856F3A"/>
  </w:style>
  <w:style w:type="character" w:styleId="Hyperlink">
    <w:name w:val="Hyperlink"/>
    <w:basedOn w:val="DefaultParagraphFont"/>
    <w:uiPriority w:val="99"/>
    <w:unhideWhenUsed/>
    <w:rsid w:val="00856F3A"/>
    <w:rPr>
      <w:color w:val="0000FF"/>
      <w:u w:val="single"/>
    </w:rPr>
  </w:style>
  <w:style w:type="paragraph" w:styleId="ListParagraph">
    <w:name w:val="List Paragraph"/>
    <w:basedOn w:val="Normal"/>
    <w:uiPriority w:val="34"/>
    <w:qFormat/>
    <w:rsid w:val="00856F3A"/>
    <w:pPr>
      <w:spacing w:after="0" w:line="240" w:lineRule="auto"/>
      <w:ind w:left="720"/>
    </w:pPr>
    <w:rPr>
      <w:rFonts w:ascii="Calibri" w:hAnsi="Calibri" w:cs="Calibri"/>
    </w:rPr>
  </w:style>
  <w:style w:type="character" w:customStyle="1" w:styleId="apple-converted-space">
    <w:name w:val="apple-converted-space"/>
    <w:basedOn w:val="DefaultParagraphFont"/>
    <w:rsid w:val="00856F3A"/>
  </w:style>
  <w:style w:type="character" w:styleId="Emphasis">
    <w:name w:val="Emphasis"/>
    <w:basedOn w:val="DefaultParagraphFont"/>
    <w:uiPriority w:val="20"/>
    <w:qFormat/>
    <w:rsid w:val="00856F3A"/>
    <w:rPr>
      <w:i/>
      <w:iCs/>
    </w:rPr>
  </w:style>
  <w:style w:type="character" w:styleId="UnresolvedMention">
    <w:name w:val="Unresolved Mention"/>
    <w:basedOn w:val="DefaultParagraphFont"/>
    <w:uiPriority w:val="99"/>
    <w:semiHidden/>
    <w:unhideWhenUsed/>
    <w:rsid w:val="007D13F5"/>
    <w:rPr>
      <w:color w:val="605E5C"/>
      <w:shd w:val="clear" w:color="auto" w:fill="E1DFDD"/>
    </w:rPr>
  </w:style>
  <w:style w:type="character" w:styleId="FollowedHyperlink">
    <w:name w:val="FollowedHyperlink"/>
    <w:basedOn w:val="DefaultParagraphFont"/>
    <w:uiPriority w:val="99"/>
    <w:semiHidden/>
    <w:unhideWhenUsed/>
    <w:rsid w:val="000827ED"/>
    <w:rPr>
      <w:color w:val="954F72" w:themeColor="followedHyperlink"/>
      <w:u w:val="single"/>
    </w:rPr>
  </w:style>
  <w:style w:type="paragraph" w:styleId="BalloonText">
    <w:name w:val="Balloon Text"/>
    <w:basedOn w:val="Normal"/>
    <w:link w:val="BalloonTextChar"/>
    <w:uiPriority w:val="99"/>
    <w:semiHidden/>
    <w:unhideWhenUsed/>
    <w:rsid w:val="007B5E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EAA"/>
    <w:rPr>
      <w:rFonts w:ascii="Times New Roman" w:hAnsi="Times New Roman" w:cs="Times New Roman"/>
      <w:sz w:val="18"/>
      <w:szCs w:val="18"/>
    </w:rPr>
  </w:style>
  <w:style w:type="paragraph" w:customStyle="1" w:styleId="get-citation-citation">
    <w:name w:val="get-citation-citation"/>
    <w:basedOn w:val="Normal"/>
    <w:rsid w:val="009F7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9F7F66"/>
  </w:style>
  <w:style w:type="character" w:customStyle="1" w:styleId="colon-for-citation-subtitle">
    <w:name w:val="colon-for-citation-subtitle"/>
    <w:basedOn w:val="DefaultParagraphFont"/>
    <w:rsid w:val="009F7F66"/>
  </w:style>
  <w:style w:type="character" w:customStyle="1" w:styleId="Heading1Char">
    <w:name w:val="Heading 1 Char"/>
    <w:basedOn w:val="DefaultParagraphFont"/>
    <w:link w:val="Heading1"/>
    <w:uiPriority w:val="9"/>
    <w:rsid w:val="00C17AE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B14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83"/>
  </w:style>
  <w:style w:type="paragraph" w:styleId="Footer">
    <w:name w:val="footer"/>
    <w:basedOn w:val="Normal"/>
    <w:link w:val="FooterChar"/>
    <w:uiPriority w:val="99"/>
    <w:unhideWhenUsed/>
    <w:rsid w:val="005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68849">
      <w:bodyDiv w:val="1"/>
      <w:marLeft w:val="0"/>
      <w:marRight w:val="0"/>
      <w:marTop w:val="0"/>
      <w:marBottom w:val="0"/>
      <w:divBdr>
        <w:top w:val="none" w:sz="0" w:space="0" w:color="auto"/>
        <w:left w:val="none" w:sz="0" w:space="0" w:color="auto"/>
        <w:bottom w:val="none" w:sz="0" w:space="0" w:color="auto"/>
        <w:right w:val="none" w:sz="0" w:space="0" w:color="auto"/>
      </w:divBdr>
    </w:div>
    <w:div w:id="624165899">
      <w:bodyDiv w:val="1"/>
      <w:marLeft w:val="0"/>
      <w:marRight w:val="0"/>
      <w:marTop w:val="0"/>
      <w:marBottom w:val="0"/>
      <w:divBdr>
        <w:top w:val="none" w:sz="0" w:space="0" w:color="auto"/>
        <w:left w:val="none" w:sz="0" w:space="0" w:color="auto"/>
        <w:bottom w:val="none" w:sz="0" w:space="0" w:color="auto"/>
        <w:right w:val="none" w:sz="0" w:space="0" w:color="auto"/>
      </w:divBdr>
    </w:div>
    <w:div w:id="1231960275">
      <w:bodyDiv w:val="1"/>
      <w:marLeft w:val="0"/>
      <w:marRight w:val="0"/>
      <w:marTop w:val="0"/>
      <w:marBottom w:val="0"/>
      <w:divBdr>
        <w:top w:val="none" w:sz="0" w:space="0" w:color="auto"/>
        <w:left w:val="none" w:sz="0" w:space="0" w:color="auto"/>
        <w:bottom w:val="none" w:sz="0" w:space="0" w:color="auto"/>
        <w:right w:val="none" w:sz="0" w:space="0" w:color="auto"/>
      </w:divBdr>
      <w:divsChild>
        <w:div w:id="998580845">
          <w:marLeft w:val="0"/>
          <w:marRight w:val="0"/>
          <w:marTop w:val="0"/>
          <w:marBottom w:val="0"/>
          <w:divBdr>
            <w:top w:val="none" w:sz="0" w:space="0" w:color="auto"/>
            <w:left w:val="none" w:sz="0" w:space="0" w:color="auto"/>
            <w:bottom w:val="none" w:sz="0" w:space="0" w:color="auto"/>
            <w:right w:val="none" w:sz="0" w:space="0" w:color="auto"/>
          </w:divBdr>
          <w:divsChild>
            <w:div w:id="743258237">
              <w:marLeft w:val="0"/>
              <w:marRight w:val="0"/>
              <w:marTop w:val="0"/>
              <w:marBottom w:val="0"/>
              <w:divBdr>
                <w:top w:val="none" w:sz="0" w:space="0" w:color="auto"/>
                <w:left w:val="none" w:sz="0" w:space="0" w:color="auto"/>
                <w:bottom w:val="none" w:sz="0" w:space="0" w:color="auto"/>
                <w:right w:val="none" w:sz="0" w:space="0" w:color="auto"/>
              </w:divBdr>
              <w:divsChild>
                <w:div w:id="1960258998">
                  <w:marLeft w:val="0"/>
                  <w:marRight w:val="0"/>
                  <w:marTop w:val="0"/>
                  <w:marBottom w:val="0"/>
                  <w:divBdr>
                    <w:top w:val="none" w:sz="0" w:space="0" w:color="auto"/>
                    <w:left w:val="none" w:sz="0" w:space="0" w:color="auto"/>
                    <w:bottom w:val="none" w:sz="0" w:space="0" w:color="auto"/>
                    <w:right w:val="none" w:sz="0" w:space="0" w:color="auto"/>
                  </w:divBdr>
                  <w:divsChild>
                    <w:div w:id="5338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
    <w:div w:id="18375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fullarticle/27670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jph.aphapublications.org/doi/pdf/10.2105/AJPH.90.8.12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aCrsBtiYA4" TargetMode="External"/><Relationship Id="rId5" Type="http://schemas.openxmlformats.org/officeDocument/2006/relationships/footnotes" Target="footnotes.xml"/><Relationship Id="rId10" Type="http://schemas.openxmlformats.org/officeDocument/2006/relationships/hyperlink" Target="https://www.youtube.com/watch?v=S1vf3Dh1010" TargetMode="External"/><Relationship Id="rId4" Type="http://schemas.openxmlformats.org/officeDocument/2006/relationships/webSettings" Target="webSettings.xml"/><Relationship Id="rId9" Type="http://schemas.openxmlformats.org/officeDocument/2006/relationships/hyperlink" Target="https://www.youtube.com/watch?v=3aXoBfmSBNQ&amp;list=WL&amp;index=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Scallon, Sonia</dc:creator>
  <cp:keywords/>
  <dc:description/>
  <cp:lastModifiedBy>Clare Petrie</cp:lastModifiedBy>
  <cp:revision>2</cp:revision>
  <dcterms:created xsi:type="dcterms:W3CDTF">2023-03-22T15:37:00Z</dcterms:created>
  <dcterms:modified xsi:type="dcterms:W3CDTF">2023-03-22T15:37:00Z</dcterms:modified>
</cp:coreProperties>
</file>